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97e6374" w14:textId="97e637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E24076">
        <w:rPr>
          <w:rFonts w:ascii="Times New Roman" w:hAnsi="Times New Roman"/>
          <w:b w:val="false"/>
        </w:rPr>
        <w:t>166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AD20D6">
        <w:rPr>
          <w:rFonts w:ascii="Times New Roman" w:hAnsi="Times New Roman"/>
          <w:b w:val="false"/>
        </w:rPr>
        <w:t>2867 i k.č. 2870</w:t>
      </w:r>
      <w:r w:rsidR="00CD415A">
        <w:rPr>
          <w:rFonts w:ascii="Times New Roman" w:hAnsi="Times New Roman"/>
          <w:b w:val="false"/>
        </w:rPr>
        <w:t xml:space="preserve">, k.o. </w:t>
      </w:r>
      <w:r w:rsidR="00AE4F08">
        <w:rPr>
          <w:rFonts w:ascii="Times New Roman" w:hAnsi="Times New Roman"/>
          <w:b w:val="false"/>
        </w:rPr>
        <w:t>Kringa</w:t>
      </w:r>
      <w:r w:rsidR="00CD415A">
        <w:rPr>
          <w:rFonts w:ascii="Times New Roman" w:hAnsi="Times New Roman"/>
          <w:b w:val="false"/>
        </w:rPr>
        <w:t xml:space="preserve">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AE4F08">
        <w:rPr>
          <w:rFonts w:ascii="Times New Roman" w:hAnsi="Times New Roman"/>
          <w:b w:val="false"/>
        </w:rPr>
        <w:t xml:space="preserve"> </w:t>
      </w:r>
      <w:r w:rsidR="00AD20D6">
        <w:rPr>
          <w:rFonts w:ascii="Times New Roman" w:hAnsi="Times New Roman"/>
          <w:b w:val="false"/>
        </w:rPr>
        <w:t>1.010.000,00</w:t>
      </w:r>
      <w:r w:rsidR="00AE4F08">
        <w:rPr>
          <w:rFonts w:ascii="Times New Roman" w:hAnsi="Times New Roman"/>
          <w:b w:val="false"/>
        </w:rPr>
        <w:t xml:space="preserve"> kn (</w:t>
      </w:r>
      <w:r w:rsidR="00AD20D6">
        <w:rPr>
          <w:rFonts w:ascii="Times New Roman" w:hAnsi="Times New Roman"/>
          <w:b w:val="false"/>
        </w:rPr>
        <w:t>milijundesettisućakuna</w:t>
      </w:r>
      <w:r w:rsidR="00AE4F08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AD20D6">
        <w:rPr>
          <w:rFonts w:ascii="Times New Roman" w:hAnsi="Times New Roman"/>
          <w:b w:val="false"/>
        </w:rPr>
        <w:t>k.č. 2867 i k.č. 2870, k.o. Kringa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AD20D6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="00AD20D6">
        <w:rPr>
          <w:rFonts w:ascii="Times New Roman" w:hAnsi="Times New Roman"/>
          <w:b w:val="false"/>
        </w:rPr>
        <w:t>3.381,00 m2 od čega površina k.č. 2867 iznosi 2.392,00 m2, a površina k.č. 2870 iznosi 989,00 m2;</w:t>
      </w:r>
    </w:p>
    <w:p w:rsidR="00AD20D6" w:rsidP="00CB33DA" w:rsidRDefault="00AE4F08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>naselju</w:t>
      </w:r>
      <w:r w:rsidR="00CD415A">
        <w:rPr>
          <w:rFonts w:ascii="Times New Roman" w:hAnsi="Times New Roman"/>
          <w:b w:val="false"/>
        </w:rPr>
        <w:t xml:space="preserve"> </w:t>
      </w:r>
      <w:r w:rsidR="00AD20D6">
        <w:rPr>
          <w:rFonts w:ascii="Times New Roman" w:hAnsi="Times New Roman"/>
          <w:b w:val="false"/>
        </w:rPr>
        <w:t>Radetići</w:t>
      </w:r>
      <w:r>
        <w:rPr>
          <w:rFonts w:ascii="Times New Roman" w:hAnsi="Times New Roman"/>
          <w:b w:val="false"/>
        </w:rPr>
        <w:t xml:space="preserve">, </w:t>
      </w:r>
      <w:r w:rsidR="00CD415A">
        <w:rPr>
          <w:rFonts w:ascii="Times New Roman" w:hAnsi="Times New Roman"/>
          <w:b w:val="false"/>
        </w:rPr>
        <w:t xml:space="preserve">u </w:t>
      </w:r>
      <w:r>
        <w:rPr>
          <w:rFonts w:ascii="Times New Roman" w:hAnsi="Times New Roman"/>
          <w:b w:val="false"/>
        </w:rPr>
        <w:t xml:space="preserve">unutarnjem </w:t>
      </w:r>
      <w:r w:rsidR="00CD415A">
        <w:rPr>
          <w:rFonts w:ascii="Times New Roman" w:hAnsi="Times New Roman"/>
          <w:b w:val="false"/>
        </w:rPr>
        <w:t xml:space="preserve">dijelu Istre (područje </w:t>
      </w:r>
      <w:r>
        <w:rPr>
          <w:rFonts w:ascii="Times New Roman" w:hAnsi="Times New Roman"/>
          <w:b w:val="false"/>
        </w:rPr>
        <w:t>Općine Tinjan)</w:t>
      </w:r>
      <w:r w:rsidR="00CD415A">
        <w:rPr>
          <w:rFonts w:ascii="Times New Roman" w:hAnsi="Times New Roman"/>
          <w:b w:val="false"/>
        </w:rPr>
        <w:t xml:space="preserve">. </w:t>
      </w:r>
      <w:r w:rsidR="00AD20D6">
        <w:rPr>
          <w:rFonts w:ascii="Times New Roman" w:hAnsi="Times New Roman"/>
          <w:b w:val="false"/>
        </w:rPr>
        <w:t xml:space="preserve">Čestice se nalaze u neizgrađenom i izgrađenom dijelu građevinskog područja naselja. U naravi predstavljaju neuređena zemljišta, obrasla samoniklom vegetacijom. K.č. 2867 ima neposredan pristup s asfaltirane ceste, a k.č. 2870 putem nje. Parcele međusobno graniče.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AE4F08">
        <w:rPr>
          <w:rFonts w:ascii="Times New Roman" w:hAnsi="Times New Roman"/>
          <w:b w:val="false"/>
        </w:rPr>
        <w:t xml:space="preserve"> </w:t>
      </w:r>
      <w:r w:rsidR="00AD20D6">
        <w:rPr>
          <w:rFonts w:ascii="Times New Roman" w:hAnsi="Times New Roman"/>
          <w:b w:val="false"/>
        </w:rPr>
        <w:t>1.010.000,00 kn (milijundesettisućakuna)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AD20D6" w:rsidR="00AD20D6">
        <w:rPr>
          <w:rFonts w:ascii="Times New Roman" w:hAnsi="Times New Roman"/>
          <w:b w:val="false"/>
        </w:rPr>
        <w:t>757</w:t>
      </w:r>
      <w:r w:rsidR="00AD20D6">
        <w:rPr>
          <w:rFonts w:ascii="Times New Roman" w:hAnsi="Times New Roman"/>
          <w:b w:val="false"/>
        </w:rPr>
        <w:t>.</w:t>
      </w:r>
      <w:r w:rsidRPr="00AD20D6" w:rsidR="00AD20D6">
        <w:rPr>
          <w:rFonts w:ascii="Times New Roman" w:hAnsi="Times New Roman"/>
          <w:b w:val="false"/>
        </w:rPr>
        <w:t>500</w:t>
      </w:r>
      <w:r w:rsidR="00AD20D6">
        <w:rPr>
          <w:rFonts w:ascii="Times New Roman" w:hAnsi="Times New Roman"/>
          <w:b w:val="false"/>
        </w:rPr>
        <w:t xml:space="preserve">,00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AD20D6">
        <w:rPr>
          <w:rFonts w:ascii="Times New Roman" w:hAnsi="Times New Roman"/>
          <w:b w:val="false"/>
        </w:rPr>
        <w:t>sedamstopedesetisedamtisuća petstokuna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AD20D6">
        <w:rPr>
          <w:rFonts w:ascii="Times New Roman" w:hAnsi="Times New Roman"/>
          <w:b w:val="false"/>
        </w:rPr>
        <w:t>505</w:t>
      </w:r>
      <w:r w:rsidR="00AE4F08">
        <w:rPr>
          <w:rFonts w:ascii="Times New Roman" w:hAnsi="Times New Roman"/>
          <w:b w:val="false"/>
        </w:rPr>
        <w:t>.</w:t>
      </w:r>
      <w:r w:rsidR="00AD20D6">
        <w:rPr>
          <w:rFonts w:ascii="Times New Roman" w:hAnsi="Times New Roman"/>
          <w:b w:val="false"/>
        </w:rPr>
        <w:t>0</w:t>
      </w:r>
      <w:r w:rsidR="00CD415A">
        <w:rPr>
          <w:rFonts w:ascii="Times New Roman" w:hAnsi="Times New Roman"/>
          <w:b w:val="false"/>
        </w:rPr>
        <w:t>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AD20D6">
        <w:rPr>
          <w:rFonts w:ascii="Times New Roman" w:hAnsi="Times New Roman"/>
          <w:b w:val="false"/>
        </w:rPr>
        <w:t>petstopettisućakuna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AD20D6">
        <w:rPr>
          <w:rFonts w:ascii="Times New Roman" w:hAnsi="Times New Roman"/>
          <w:b w:val="false"/>
        </w:rPr>
        <w:t>252.500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AD20D6">
        <w:rPr>
          <w:rFonts w:ascii="Times New Roman" w:hAnsi="Times New Roman"/>
          <w:b w:val="false"/>
        </w:rPr>
        <w:t>dvjestopedesetidvijetisuće 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CD415A">
        <w:rPr>
          <w:rFonts w:ascii="Times New Roman" w:hAnsi="Times New Roman"/>
          <w:b w:val="false"/>
        </w:rPr>
        <w:t>2</w:t>
      </w:r>
      <w:r w:rsidR="00E24076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1814F4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873D7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873D7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873D7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873D7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24076">
          <w:rPr>
            <w:rFonts w:ascii="Times New Roman" w:hAnsi="Times New Roman"/>
            <w:b w:val="false"/>
          </w:rPr>
          <w:t>166</w:t>
        </w:r>
      </w:p>
    </w:sdtContent>
  </w:sdt>
  <w:p w:rsidRPr="005B6AD6" w:rsidR="00902CE6" w:rsidP="00840634" w:rsidRDefault="00873D7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14F4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407A"/>
    <w:rsid w:val="00815412"/>
    <w:rsid w:val="008168E6"/>
    <w:rsid w:val="00822DFE"/>
    <w:rsid w:val="00872445"/>
    <w:rsid w:val="00873D7A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6217B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D20D6"/>
    <w:rsid w:val="00AE4F08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D415A"/>
    <w:rsid w:val="00CE70B7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076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B7588-8A26-4D3A-A15F-4E3585D333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540</properties:Words>
  <properties:Characters>3086</properties:Characters>
  <properties:Lines>76</properties:Lines>
  <properties:Paragraphs>35</properties:Paragraphs>
  <properties:TotalTime>220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2019-12-27T12:25:00Z</cp:lastPrinted>
  <dcterms:modified xmlns:xsi="http://www.w3.org/2001/XMLSchema-instance" xsi:type="dcterms:W3CDTF">2019-12-27T12:28:00Z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